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color w:val="0D0D0D"/>
          <w:sz w:val="36"/>
          <w:szCs w:val="44"/>
          <w:shd w:val="clear" w:color="auto" w:fill="FFFFFF"/>
          <w:lang w:val="en-US" w:eastAsia="zh-CN"/>
        </w:rPr>
      </w:pPr>
      <w:bookmarkStart w:id="0" w:name="_GoBack"/>
      <w:r>
        <w:rPr>
          <w:rStyle w:val="6"/>
          <w:rFonts w:hint="eastAsia" w:ascii="方正公文小标宋" w:hAnsi="方正公文小标宋" w:eastAsia="方正公文小标宋" w:cs="方正公文小标宋"/>
          <w:b w:val="0"/>
          <w:color w:val="0D0D0D"/>
          <w:sz w:val="36"/>
          <w:szCs w:val="44"/>
          <w:shd w:val="clear" w:color="auto" w:fill="FFFFFF"/>
          <w:lang w:val="en-US" w:eastAsia="zh-CN"/>
        </w:rPr>
        <w:t>中小企业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lang w:val="en" w:bidi="ar"/>
        </w:rPr>
        <w:t>知识产权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lang w:val="en-US" w:eastAsia="zh-CN" w:bidi="ar"/>
        </w:rPr>
        <w:t>管理诊断活动</w:t>
      </w:r>
      <w:r>
        <w:rPr>
          <w:rStyle w:val="6"/>
          <w:rFonts w:hint="eastAsia" w:ascii="方正公文小标宋" w:hAnsi="方正公文小标宋" w:eastAsia="方正公文小标宋" w:cs="方正公文小标宋"/>
          <w:b w:val="0"/>
          <w:color w:val="0D0D0D"/>
          <w:sz w:val="36"/>
          <w:szCs w:val="44"/>
          <w:shd w:val="clear" w:color="auto" w:fill="FFFFFF"/>
        </w:rPr>
        <w:t>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0"/>
        <w:gridCol w:w="12"/>
        <w:gridCol w:w="3080"/>
        <w:gridCol w:w="1629"/>
        <w:gridCol w:w="1865"/>
      </w:tblGrid>
      <w:tr w14:paraId="4740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2" w:type="dxa"/>
            <w:gridSpan w:val="2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B8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6574" w:type="dxa"/>
            <w:gridSpan w:val="3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9B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037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2" w:type="dxa"/>
            <w:gridSpan w:val="2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B7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企业地址</w:t>
            </w:r>
          </w:p>
        </w:tc>
        <w:tc>
          <w:tcPr>
            <w:tcW w:w="6574" w:type="dxa"/>
            <w:gridSpan w:val="3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63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903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2" w:type="dxa"/>
            <w:gridSpan w:val="2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3E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公司网址</w:t>
            </w:r>
          </w:p>
        </w:tc>
        <w:tc>
          <w:tcPr>
            <w:tcW w:w="308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7F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9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1B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员工人数</w:t>
            </w:r>
          </w:p>
        </w:tc>
        <w:tc>
          <w:tcPr>
            <w:tcW w:w="1865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4F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7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942" w:type="dxa"/>
            <w:gridSpan w:val="2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3F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参加本次诊断活动的人员姓名</w:t>
            </w:r>
          </w:p>
        </w:tc>
        <w:tc>
          <w:tcPr>
            <w:tcW w:w="308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04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9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33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部门及职务</w:t>
            </w:r>
          </w:p>
        </w:tc>
        <w:tc>
          <w:tcPr>
            <w:tcW w:w="1865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71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09B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2" w:type="dxa"/>
            <w:gridSpan w:val="2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8C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08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15F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9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E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电子邮件</w:t>
            </w:r>
          </w:p>
        </w:tc>
        <w:tc>
          <w:tcPr>
            <w:tcW w:w="1865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48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5F4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5F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企业主要产品</w:t>
            </w:r>
          </w:p>
        </w:tc>
        <w:tc>
          <w:tcPr>
            <w:tcW w:w="6586" w:type="dxa"/>
            <w:gridSpan w:val="4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B3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41E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93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E3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知识产权情况</w:t>
            </w:r>
          </w:p>
        </w:tc>
        <w:tc>
          <w:tcPr>
            <w:tcW w:w="6586" w:type="dxa"/>
            <w:gridSpan w:val="4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D5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9D4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</w:trPr>
        <w:tc>
          <w:tcPr>
            <w:tcW w:w="193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07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主要客户</w:t>
            </w:r>
          </w:p>
          <w:p w14:paraId="4780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市场情况</w:t>
            </w:r>
          </w:p>
        </w:tc>
        <w:tc>
          <w:tcPr>
            <w:tcW w:w="6586" w:type="dxa"/>
            <w:gridSpan w:val="4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58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A7F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2" w:hRule="atLeast"/>
        </w:trPr>
        <w:tc>
          <w:tcPr>
            <w:tcW w:w="193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AA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海外市场情况</w:t>
            </w:r>
          </w:p>
        </w:tc>
        <w:tc>
          <w:tcPr>
            <w:tcW w:w="6586" w:type="dxa"/>
            <w:gridSpan w:val="4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C8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592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5" w:hRule="atLeast"/>
        </w:trPr>
        <w:tc>
          <w:tcPr>
            <w:tcW w:w="193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95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企业知识产权</w:t>
            </w:r>
          </w:p>
          <w:p w14:paraId="4D15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熟悉程度</w:t>
            </w:r>
          </w:p>
        </w:tc>
        <w:tc>
          <w:tcPr>
            <w:tcW w:w="6586" w:type="dxa"/>
            <w:gridSpan w:val="4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9AA6DB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</w:t>
            </w:r>
            <w:r>
              <w:rPr>
                <w:rFonts w:hint="eastAsia"/>
                <w:sz w:val="21"/>
                <w:szCs w:val="21"/>
              </w:rPr>
              <w:t>刚开始（了解知识产权及其商业重要性，但对不同知识产权类型和选项没有详细了解）</w:t>
            </w:r>
          </w:p>
          <w:p w14:paraId="3BFB518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</w:t>
            </w:r>
            <w:r>
              <w:rPr>
                <w:rFonts w:hint="eastAsia"/>
                <w:sz w:val="21"/>
                <w:szCs w:val="21"/>
              </w:rPr>
              <w:t>基本知识（了解不同的知识产权类型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商标、专利、版权、设计、商业秘密及其背后的无形资产，即发明、品牌、具有价值的机密信息、产品的外观设计和作品）</w:t>
            </w:r>
          </w:p>
          <w:p w14:paraId="2AFE816B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</w:t>
            </w:r>
            <w:r>
              <w:rPr>
                <w:rFonts w:hint="eastAsia"/>
                <w:sz w:val="21"/>
                <w:szCs w:val="21"/>
              </w:rPr>
              <w:t>进阶阶段（成功提交并注册知识产权，理解知识产权体系的重要性）</w:t>
            </w:r>
          </w:p>
          <w:p w14:paraId="3EEFAB66">
            <w:pP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</w:t>
            </w:r>
            <w:r>
              <w:rPr>
                <w:rFonts w:hint="eastAsia"/>
                <w:sz w:val="21"/>
                <w:szCs w:val="21"/>
              </w:rPr>
              <w:t>非常熟悉（定期审查并调整知识产权策略，以适应公司不断变化的目标）</w:t>
            </w:r>
          </w:p>
        </w:tc>
      </w:tr>
      <w:tr w14:paraId="4470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</w:trPr>
        <w:tc>
          <w:tcPr>
            <w:tcW w:w="193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F5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希望获得哪些领域的知识和技能</w:t>
            </w:r>
          </w:p>
        </w:tc>
        <w:tc>
          <w:tcPr>
            <w:tcW w:w="6586" w:type="dxa"/>
            <w:gridSpan w:val="4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56DBD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❏了解如何开始并设计知识产权策略及管理知识产权</w:t>
            </w:r>
          </w:p>
          <w:p w14:paraId="763CF7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❏知识产权策略与知识产权组合管理</w:t>
            </w:r>
          </w:p>
          <w:p w14:paraId="066AC7F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❏知识产权情报与审计</w:t>
            </w:r>
          </w:p>
          <w:p w14:paraId="73853C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❏解决与海外市场及业务扩展相关的知识产权问题</w:t>
            </w:r>
          </w:p>
          <w:p w14:paraId="4F14D9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❏知识产权商业化</w:t>
            </w:r>
          </w:p>
          <w:p w14:paraId="7472EC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❏知识产权估值与融资</w:t>
            </w:r>
          </w:p>
          <w:p w14:paraId="7F60E1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❏了解如何发现并应对相关第三方知识产权</w:t>
            </w:r>
          </w:p>
          <w:p w14:paraId="5AB0FE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❏其他（请注明）：</w:t>
            </w:r>
          </w:p>
          <w:p w14:paraId="00AD79C8">
            <w:pPr>
              <w:rPr>
                <w:rFonts w:hint="default" w:ascii="宋体" w:hAnsi="宋体" w:eastAsia="宋体" w:cs="宋体"/>
                <w:sz w:val="24"/>
                <w:szCs w:val="32"/>
              </w:rPr>
            </w:pPr>
          </w:p>
        </w:tc>
      </w:tr>
      <w:tr w14:paraId="7E0F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BC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企业在保护知识产权、避免纠纷等方面的考虑</w:t>
            </w:r>
          </w:p>
        </w:tc>
        <w:tc>
          <w:tcPr>
            <w:tcW w:w="6586" w:type="dxa"/>
            <w:gridSpan w:val="4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F7583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❏跨境出海中的知识产权与技术争端及其解决方案</w:t>
            </w:r>
          </w:p>
          <w:p w14:paraId="3627AC0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❏在专利等知识产权许可或转让中如何防范、避免争端</w:t>
            </w:r>
          </w:p>
          <w:p w14:paraId="0580653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❏贸易展览期间如何降低知识产权争议风险，防止侵权或者被侵权</w:t>
            </w:r>
          </w:p>
          <w:p w14:paraId="4D47A31F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❏在电子商务环境下开展商业合作与知识产权风险防范与解决</w:t>
            </w:r>
          </w:p>
          <w:p w14:paraId="3F6541F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❏其他（请注明）：</w:t>
            </w:r>
          </w:p>
          <w:p w14:paraId="6B88BD46">
            <w:pPr>
              <w:rPr>
                <w:rFonts w:hint="default" w:ascii="宋体" w:hAnsi="宋体" w:eastAsia="宋体" w:cs="宋体"/>
                <w:sz w:val="24"/>
                <w:szCs w:val="32"/>
              </w:rPr>
            </w:pPr>
          </w:p>
        </w:tc>
      </w:tr>
      <w:tr w14:paraId="68B5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A7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企业是否了解正在开发或商业化的知识产权服务</w:t>
            </w:r>
          </w:p>
        </w:tc>
        <w:tc>
          <w:tcPr>
            <w:tcW w:w="6586" w:type="dxa"/>
            <w:gridSpan w:val="4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272F0B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❏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是   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❏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否</w:t>
            </w:r>
          </w:p>
          <w:p w14:paraId="5C55225D"/>
          <w:p w14:paraId="6A9361EF"/>
          <w:p w14:paraId="41A4D950"/>
          <w:p w14:paraId="332105EF">
            <w:r>
              <w:rPr>
                <w:rFonts w:hint="eastAsia"/>
              </w:rPr>
              <w:t>（如果是）：请提供详细信息。请避免披露任何机密信息。</w:t>
            </w:r>
          </w:p>
          <w:p w14:paraId="0ED79C16">
            <w:pPr>
              <w:rPr>
                <w:rFonts w:hint="default"/>
              </w:rPr>
            </w:pPr>
            <w:r>
              <w:rPr>
                <w:rFonts w:hint="eastAsia"/>
              </w:rPr>
              <w:t>（如果否）：请解释是什么原因阻止了您（例如，缺乏对知识产权的理解、获取建议的途径、资源、市场速度和开发、对知识产权对业务</w:t>
            </w:r>
            <w:r>
              <w:rPr>
                <w:rFonts w:hint="eastAsia"/>
                <w:lang w:val="en-US" w:eastAsia="zh-CN"/>
              </w:rPr>
              <w:t>实用</w:t>
            </w:r>
            <w:r>
              <w:rPr>
                <w:rFonts w:hint="eastAsia"/>
              </w:rPr>
              <w:t>性的看法）？请提供详细信息。</w:t>
            </w:r>
          </w:p>
        </w:tc>
      </w:tr>
      <w:tr w14:paraId="1398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930" w:type="dxa"/>
            <w:vMerge w:val="restart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7A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62F6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586" w:type="dxa"/>
            <w:gridSpan w:val="4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D009010">
            <w:pPr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是否有特定的知识产权战略？目标市场是什么？如何接触目标市场？</w:t>
            </w:r>
          </w:p>
        </w:tc>
      </w:tr>
      <w:tr w14:paraId="429E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930" w:type="dxa"/>
            <w:vMerge w:val="continue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3E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586" w:type="dxa"/>
            <w:gridSpan w:val="4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34CA7E2">
            <w:pPr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如果被选中参加本项目，您的期望是什么</w:t>
            </w:r>
          </w:p>
        </w:tc>
      </w:tr>
      <w:tr w14:paraId="51B0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0" w:type="dxa"/>
            <w:vMerge w:val="continue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31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586" w:type="dxa"/>
            <w:gridSpan w:val="4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898BE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如果被选中参加本项目，您在整个项目期间能够为一对一辅导、培训研讨会和最终活动预留多少时间</w:t>
            </w:r>
          </w:p>
          <w:p w14:paraId="0101243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❏</w:t>
            </w:r>
            <w:r>
              <w:rPr>
                <w:rFonts w:hint="eastAsia"/>
              </w:rPr>
              <w:t>每月最多2小时</w:t>
            </w:r>
            <w:r>
              <w:rPr>
                <w:rFonts w:hint="eastAsia"/>
                <w:lang w:eastAsia="zh-CN"/>
              </w:rPr>
              <w:t>。</w:t>
            </w:r>
          </w:p>
          <w:p w14:paraId="724DE74E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❏</w:t>
            </w:r>
            <w:r>
              <w:rPr>
                <w:rFonts w:hint="eastAsia"/>
              </w:rPr>
              <w:t>每月2-5小时</w:t>
            </w:r>
            <w:r>
              <w:rPr>
                <w:rFonts w:hint="eastAsia"/>
                <w:lang w:eastAsia="zh-CN"/>
              </w:rPr>
              <w:t>。</w:t>
            </w:r>
          </w:p>
          <w:p w14:paraId="6BA31F6F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❏</w:t>
            </w:r>
            <w:r>
              <w:rPr>
                <w:rFonts w:hint="eastAsia"/>
              </w:rPr>
              <w:t>每月5-10小时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1C9256D4">
      <w:pPr>
        <w:spacing w:line="560" w:lineRule="exact"/>
        <w:ind w:firstLine="420" w:firstLineChars="200"/>
        <w:rPr>
          <w:rStyle w:val="6"/>
          <w:rFonts w:hint="default" w:ascii="微软雅黑" w:hAnsi="微软雅黑" w:eastAsia="微软雅黑" w:cs="微软雅黑"/>
          <w:b w:val="0"/>
          <w:bCs/>
          <w:color w:val="0D0D0D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0D0D0D"/>
          <w:sz w:val="21"/>
          <w:szCs w:val="21"/>
          <w:shd w:val="clear" w:color="auto" w:fill="FFFFFF"/>
          <w:lang w:val="en-US" w:eastAsia="zh-CN"/>
        </w:rPr>
        <w:t>注：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D0D0D"/>
          <w:spacing w:val="0"/>
          <w:kern w:val="0"/>
          <w:sz w:val="21"/>
          <w:szCs w:val="21"/>
          <w:lang w:val="en-US" w:eastAsia="zh-CN" w:bidi="ar"/>
        </w:rPr>
        <w:t xml:space="preserve">请注意，不要披露企业任何敏感信息。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63C69AE-849F-4101-BCFC-9C5E825D7EE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2626366-F3CD-4026-99FE-1446086645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NjU2ODEyNzllMjc1MmViMzIzOGE0NTQ0MmY0MTcifQ=="/>
  </w:docVars>
  <w:rsids>
    <w:rsidRoot w:val="6D7252DA"/>
    <w:rsid w:val="005760E9"/>
    <w:rsid w:val="00696DC0"/>
    <w:rsid w:val="00B714BB"/>
    <w:rsid w:val="00BF5AC8"/>
    <w:rsid w:val="05C6323A"/>
    <w:rsid w:val="09B314EB"/>
    <w:rsid w:val="0B070A3C"/>
    <w:rsid w:val="0B846FC3"/>
    <w:rsid w:val="0BDE71E0"/>
    <w:rsid w:val="1A8B2040"/>
    <w:rsid w:val="1CAC1E9A"/>
    <w:rsid w:val="220B1528"/>
    <w:rsid w:val="225573DF"/>
    <w:rsid w:val="279722B6"/>
    <w:rsid w:val="27E20A8B"/>
    <w:rsid w:val="290441D9"/>
    <w:rsid w:val="2A1257DD"/>
    <w:rsid w:val="2B07739D"/>
    <w:rsid w:val="2DCE50AB"/>
    <w:rsid w:val="2E4402B5"/>
    <w:rsid w:val="2E934691"/>
    <w:rsid w:val="31FB7B8D"/>
    <w:rsid w:val="33E0431E"/>
    <w:rsid w:val="342D7689"/>
    <w:rsid w:val="377B4D78"/>
    <w:rsid w:val="37906B85"/>
    <w:rsid w:val="388477B6"/>
    <w:rsid w:val="389B06A6"/>
    <w:rsid w:val="38E7521C"/>
    <w:rsid w:val="3BA90F00"/>
    <w:rsid w:val="3EAB0813"/>
    <w:rsid w:val="40751FA6"/>
    <w:rsid w:val="450E503C"/>
    <w:rsid w:val="471D4913"/>
    <w:rsid w:val="4A3368C5"/>
    <w:rsid w:val="4B28150E"/>
    <w:rsid w:val="4C2019B1"/>
    <w:rsid w:val="4C6B1D82"/>
    <w:rsid w:val="4D8865FA"/>
    <w:rsid w:val="50384C16"/>
    <w:rsid w:val="53C0230C"/>
    <w:rsid w:val="58C80E00"/>
    <w:rsid w:val="593D0652"/>
    <w:rsid w:val="59934492"/>
    <w:rsid w:val="61343494"/>
    <w:rsid w:val="657C0B10"/>
    <w:rsid w:val="6CC24BA2"/>
    <w:rsid w:val="6D7252DA"/>
    <w:rsid w:val="6FE079A7"/>
    <w:rsid w:val="75811333"/>
    <w:rsid w:val="777A165E"/>
    <w:rsid w:val="79307FD6"/>
    <w:rsid w:val="79D72358"/>
    <w:rsid w:val="7EB95001"/>
    <w:rsid w:val="7FF72ECD"/>
    <w:rsid w:val="FF7A9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1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g5\Desktop\&#20851;&#20110;&#24320;&#23637;2023&#24180;&#20013;&#23567;&#20225;&#19994;&#25216;&#26415;&#38656;&#27714;&#27963;&#21160;&#30340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C:\Users\meng5\Desktop\关于开展2023年中小企业技术需求活动的通知.dotx</Template>
  <Pages>2</Pages>
  <Words>1539</Words>
  <Characters>1660</Characters>
  <Lines>8</Lines>
  <Paragraphs>2</Paragraphs>
  <TotalTime>301</TotalTime>
  <ScaleCrop>false</ScaleCrop>
  <LinksUpToDate>false</LinksUpToDate>
  <CharactersWithSpaces>1741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2023-01-19T02:07:00Z</dcterms:created>
  <dc:creator>纪雨含₍ ⸝⸝· ᴥ ·⸝⸝ ₎</dc:creator>
  <cp:lastModifiedBy>沙海洲</cp:lastModifiedBy>
  <cp:lastPrinted>2025-04-14T08:45:10Z</cp:lastPrinted>
  <dcterms:modified xsi:type="dcterms:W3CDTF">2025-04-14T08:54:12Z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CA0E253C193F4AD88274756EC0951DD5_13</vt:lpwstr>
  </property>
  <property fmtid="{D5CDD505-2E9C-101B-9397-08002B2CF9AE}" pid="4" name="KSOTemplateDocerSaveRecord">
    <vt:lpwstr>eyJoZGlkIjoiMzA1NGIyMDg0Y2ZhMGI2YTM1MjExY2M0ODZhYTk1ODMiLCJ1c2VySWQiOiI1NjA5MzA4ODMifQ==</vt:lpwstr>
  </property>
</Properties>
</file>